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农尚环境（300536）</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被告：武汉农尚环境股份有限公司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武汉市江岸区健康街66号绿地·汉口中心（二期）S11号楼27层办公（7）室-办公（9）室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武汉农尚环境股份有限公司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武汉农尚环境股份有限公司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：武汉农尚环境股份有限公司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住所:武汉市江岸区健康街66号绿地·汉口中心（二期）S11号楼27层办公（7）室-办公（9）室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9E8006F"/>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2024-05-05T07:42:23Z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4E46FACD4E004B3AA499BD1A3C1D2D9D_13</vt:lpwstr>
  </property>
</Properties>
</file>