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华鼎股份（601113）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被告：义乌华鼎锦纶股份有限公司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浙江省义乌市北苑街道雪峰西路751号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义乌华鼎锦纶股份有限公司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义乌华鼎锦纶股份有限公司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：义乌华鼎锦纶股份有限公司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浙江省义乌市北苑街道雪峰西路751号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28D2FBF"/>
    <w:rsid w:val="04AB1CB5"/>
    <w:rsid w:val="18073131"/>
    <w:rsid w:val="24E02810"/>
    <w:rsid w:val="24E06F8D"/>
    <w:rsid w:val="2524083F"/>
    <w:rsid w:val="26870335"/>
    <w:rsid w:val="275A26E5"/>
    <w:rsid w:val="2B8C6DCC"/>
    <w:rsid w:val="2F6915D5"/>
    <w:rsid w:val="32A459D3"/>
    <w:rsid w:val="32E95791"/>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88</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2024-04-28T07:04:27Z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7D0F09AFDA55460BBFD992D117145A2F_13</vt:lpwstr>
  </property>
</Properties>
</file>