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奇信股份（002781）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被告：江西奇信集团股份有限公司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江西省新余市渝水区城北毓秀东大道718号百乐村18栋(综合楼)1501、1601、1701</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江西奇信集团股份有限公司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江西奇信集团股份有限公司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：江西奇信集团股份有限公司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江西省新余市渝水区城北毓秀东大道718号百乐村18栋(综合楼)1501、1601、1701</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7EA0FC8"/>
    <w:rsid w:val="18073131"/>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C168FC"/>
    <w:rsid w:val="469877A9"/>
    <w:rsid w:val="46BF20A2"/>
    <w:rsid w:val="4A824CCC"/>
    <w:rsid w:val="4E7116BE"/>
    <w:rsid w:val="4E7B5851"/>
    <w:rsid w:val="51486C69"/>
    <w:rsid w:val="568D1CA9"/>
    <w:rsid w:val="5A5C6D90"/>
    <w:rsid w:val="5FDD1965"/>
    <w:rsid w:val="60056797"/>
    <w:rsid w:val="620671E2"/>
    <w:rsid w:val="65813C15"/>
    <w:rsid w:val="680C7DA6"/>
    <w:rsid w:val="6AB37A03"/>
    <w:rsid w:val="6E8E12EF"/>
    <w:rsid w:val="70564372"/>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2024-04-29T07:39:16Z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60D1895172A84BCEB1F23C8AC0FEF6BB_13</vt:lpwstr>
  </property>
</Properties>
</file>